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8AC9D4" w14:textId="110E1D60" w:rsidR="00CE1707" w:rsidRPr="00180202" w:rsidRDefault="00A50F1E" w:rsidP="00CE1707">
      <w:pPr>
        <w:jc w:val="center"/>
        <w:rPr>
          <w:b/>
          <w:bCs/>
          <w:sz w:val="24"/>
          <w:szCs w:val="24"/>
        </w:rPr>
      </w:pPr>
      <w:r w:rsidRPr="00180202">
        <w:rPr>
          <w:b/>
          <w:bCs/>
          <w:sz w:val="24"/>
          <w:szCs w:val="24"/>
        </w:rPr>
        <w:t xml:space="preserve">Personal Protective Equipment </w:t>
      </w:r>
      <w:r w:rsidR="00CE1707" w:rsidRPr="00180202">
        <w:rPr>
          <w:b/>
          <w:bCs/>
          <w:sz w:val="24"/>
          <w:szCs w:val="24"/>
        </w:rPr>
        <w:t>Resources</w:t>
      </w:r>
    </w:p>
    <w:p w14:paraId="672A6659" w14:textId="77777777" w:rsidR="00CE1707" w:rsidRPr="00180202" w:rsidRDefault="00CE1707" w:rsidP="00CE1707">
      <w:pPr>
        <w:jc w:val="center"/>
        <w:rPr>
          <w:sz w:val="24"/>
          <w:szCs w:val="24"/>
        </w:rPr>
      </w:pPr>
    </w:p>
    <w:p w14:paraId="2E62D67A" w14:textId="6CE6D5E1" w:rsidR="00CE1707" w:rsidRPr="00180202" w:rsidRDefault="00CE1707" w:rsidP="00CE1707">
      <w:pPr>
        <w:jc w:val="center"/>
        <w:rPr>
          <w:b/>
          <w:bCs/>
          <w:sz w:val="24"/>
          <w:szCs w:val="24"/>
          <w:u w:val="single"/>
        </w:rPr>
      </w:pPr>
      <w:bookmarkStart w:id="0" w:name="_Hlk40691872"/>
      <w:r w:rsidRPr="00180202">
        <w:rPr>
          <w:b/>
          <w:bCs/>
          <w:sz w:val="24"/>
          <w:szCs w:val="24"/>
          <w:u w:val="single"/>
        </w:rPr>
        <w:t>Policy Specific Resource Links</w:t>
      </w:r>
    </w:p>
    <w:p w14:paraId="6EA803F5" w14:textId="77777777" w:rsidR="00A5220B" w:rsidRPr="00180202" w:rsidRDefault="00A5220B" w:rsidP="00CE1707">
      <w:pPr>
        <w:jc w:val="center"/>
        <w:rPr>
          <w:b/>
          <w:bCs/>
          <w:sz w:val="24"/>
          <w:szCs w:val="24"/>
          <w:u w:val="single"/>
        </w:rPr>
      </w:pPr>
    </w:p>
    <w:p w14:paraId="42859840" w14:textId="169FBFF8" w:rsidR="000F3312" w:rsidRPr="00180202" w:rsidRDefault="000F3312" w:rsidP="00CE1707">
      <w:pPr>
        <w:rPr>
          <w:sz w:val="24"/>
          <w:szCs w:val="24"/>
        </w:rPr>
      </w:pPr>
      <w:r w:rsidRPr="00180202">
        <w:rPr>
          <w:sz w:val="24"/>
          <w:szCs w:val="24"/>
        </w:rPr>
        <w:t>OSHA PPE Standards</w:t>
      </w:r>
    </w:p>
    <w:p w14:paraId="06081DA9" w14:textId="7D680F86" w:rsidR="00A5220B" w:rsidRPr="00180202" w:rsidRDefault="00AD2CA3" w:rsidP="00CE1707">
      <w:pPr>
        <w:rPr>
          <w:sz w:val="24"/>
          <w:szCs w:val="24"/>
        </w:rPr>
      </w:pPr>
      <w:hyperlink r:id="rId9" w:history="1">
        <w:r w:rsidR="00A5220B" w:rsidRPr="00180202">
          <w:rPr>
            <w:rStyle w:val="Hyperlink"/>
            <w:sz w:val="24"/>
            <w:szCs w:val="24"/>
          </w:rPr>
          <w:t>OSHA 1910.132 Personal Protective Equipment General Requirements</w:t>
        </w:r>
      </w:hyperlink>
    </w:p>
    <w:p w14:paraId="621BE87E" w14:textId="2D45C257" w:rsidR="00A5220B" w:rsidRPr="00180202" w:rsidRDefault="00AD2CA3" w:rsidP="00CE1707">
      <w:pPr>
        <w:rPr>
          <w:sz w:val="24"/>
          <w:szCs w:val="24"/>
        </w:rPr>
      </w:pPr>
      <w:hyperlink r:id="rId10" w:history="1">
        <w:r w:rsidR="00A5220B" w:rsidRPr="00180202">
          <w:rPr>
            <w:rStyle w:val="Hyperlink"/>
            <w:sz w:val="24"/>
            <w:szCs w:val="24"/>
          </w:rPr>
          <w:t>OSHA 1910.133 Eye &amp; Face Protection</w:t>
        </w:r>
      </w:hyperlink>
    </w:p>
    <w:p w14:paraId="234B7AF3" w14:textId="2F01876A" w:rsidR="00A5220B" w:rsidRPr="00180202" w:rsidRDefault="00AD2CA3" w:rsidP="00CE1707">
      <w:pPr>
        <w:rPr>
          <w:sz w:val="24"/>
          <w:szCs w:val="24"/>
        </w:rPr>
      </w:pPr>
      <w:hyperlink r:id="rId11" w:history="1">
        <w:r w:rsidR="00A5220B" w:rsidRPr="00180202">
          <w:rPr>
            <w:rStyle w:val="Hyperlink"/>
            <w:sz w:val="24"/>
            <w:szCs w:val="24"/>
          </w:rPr>
          <w:t>OSHA 1910.134 Respiratory Protection</w:t>
        </w:r>
      </w:hyperlink>
    </w:p>
    <w:p w14:paraId="3C4229AC" w14:textId="6676F20E" w:rsidR="00A5220B" w:rsidRPr="00180202" w:rsidRDefault="00AD2CA3" w:rsidP="00CE1707">
      <w:pPr>
        <w:rPr>
          <w:sz w:val="24"/>
          <w:szCs w:val="24"/>
        </w:rPr>
      </w:pPr>
      <w:hyperlink r:id="rId12" w:history="1">
        <w:r w:rsidR="00A5220B" w:rsidRPr="00180202">
          <w:rPr>
            <w:rStyle w:val="Hyperlink"/>
            <w:sz w:val="24"/>
            <w:szCs w:val="24"/>
          </w:rPr>
          <w:t>OSHA 1910.135 Head Protection</w:t>
        </w:r>
      </w:hyperlink>
      <w:bookmarkStart w:id="1" w:name="_Hlk40685078"/>
    </w:p>
    <w:p w14:paraId="4EB15635" w14:textId="36EADB23" w:rsidR="00A5220B" w:rsidRPr="00180202" w:rsidRDefault="00AD2CA3" w:rsidP="00CE1707">
      <w:pPr>
        <w:rPr>
          <w:sz w:val="24"/>
          <w:szCs w:val="24"/>
        </w:rPr>
      </w:pPr>
      <w:hyperlink r:id="rId13" w:history="1">
        <w:r w:rsidR="00A5220B" w:rsidRPr="00180202">
          <w:rPr>
            <w:rStyle w:val="Hyperlink"/>
            <w:sz w:val="24"/>
            <w:szCs w:val="24"/>
          </w:rPr>
          <w:t>OSHA 1910.136 Foot Protection</w:t>
        </w:r>
      </w:hyperlink>
    </w:p>
    <w:p w14:paraId="4B7F7B4C" w14:textId="352618E7" w:rsidR="00A5220B" w:rsidRPr="00180202" w:rsidRDefault="00AD2CA3" w:rsidP="00CE1707">
      <w:pPr>
        <w:rPr>
          <w:sz w:val="24"/>
          <w:szCs w:val="24"/>
        </w:rPr>
      </w:pPr>
      <w:hyperlink r:id="rId14" w:history="1">
        <w:r w:rsidR="00A5220B" w:rsidRPr="00180202">
          <w:rPr>
            <w:rStyle w:val="Hyperlink"/>
            <w:sz w:val="24"/>
            <w:szCs w:val="24"/>
          </w:rPr>
          <w:t>OSHA 1910.137 Electrical Protective Equipment</w:t>
        </w:r>
      </w:hyperlink>
    </w:p>
    <w:p w14:paraId="7CE7E653" w14:textId="291226CD" w:rsidR="00A5220B" w:rsidRPr="00180202" w:rsidRDefault="00AD2CA3" w:rsidP="00CE1707">
      <w:pPr>
        <w:rPr>
          <w:sz w:val="24"/>
          <w:szCs w:val="24"/>
        </w:rPr>
      </w:pPr>
      <w:hyperlink r:id="rId15" w:history="1">
        <w:r w:rsidR="00A5220B" w:rsidRPr="00180202">
          <w:rPr>
            <w:rStyle w:val="Hyperlink"/>
            <w:sz w:val="24"/>
            <w:szCs w:val="24"/>
          </w:rPr>
          <w:t>OSHA 1910.138 Hand Protection</w:t>
        </w:r>
      </w:hyperlink>
    </w:p>
    <w:p w14:paraId="6C97C321" w14:textId="399549AF" w:rsidR="00A5220B" w:rsidRPr="00180202" w:rsidRDefault="00AD2CA3" w:rsidP="00CE1707">
      <w:pPr>
        <w:rPr>
          <w:sz w:val="24"/>
          <w:szCs w:val="24"/>
        </w:rPr>
      </w:pPr>
      <w:hyperlink r:id="rId16" w:history="1">
        <w:r w:rsidR="00A5220B" w:rsidRPr="00180202">
          <w:rPr>
            <w:rStyle w:val="Hyperlink"/>
            <w:sz w:val="24"/>
            <w:szCs w:val="24"/>
          </w:rPr>
          <w:t>OSHA 1910.95 Hearing Conservation Program</w:t>
        </w:r>
      </w:hyperlink>
    </w:p>
    <w:p w14:paraId="7D1D2C95" w14:textId="7FB43302" w:rsidR="00180202" w:rsidRPr="00180202" w:rsidRDefault="00AD2CA3" w:rsidP="00180202">
      <w:pPr>
        <w:rPr>
          <w:sz w:val="24"/>
          <w:szCs w:val="24"/>
        </w:rPr>
      </w:pPr>
      <w:hyperlink r:id="rId17" w:history="1">
        <w:r w:rsidR="00146928">
          <w:rPr>
            <w:rStyle w:val="Hyperlink"/>
            <w:sz w:val="24"/>
            <w:szCs w:val="24"/>
          </w:rPr>
          <w:t>OSHA Appendix B Hazard Assessment</w:t>
        </w:r>
      </w:hyperlink>
    </w:p>
    <w:p w14:paraId="261150A7" w14:textId="014FD4F0" w:rsidR="000F3312" w:rsidRPr="00180202" w:rsidRDefault="000F3312" w:rsidP="00CE1707">
      <w:pPr>
        <w:rPr>
          <w:sz w:val="24"/>
          <w:szCs w:val="24"/>
        </w:rPr>
      </w:pPr>
    </w:p>
    <w:p w14:paraId="03362693" w14:textId="77777777" w:rsidR="000F3312" w:rsidRPr="000F3312" w:rsidRDefault="00AD2CA3" w:rsidP="000F3312">
      <w:pPr>
        <w:rPr>
          <w:sz w:val="24"/>
          <w:szCs w:val="24"/>
        </w:rPr>
      </w:pPr>
      <w:hyperlink r:id="rId18" w:tgtFrame="_blank" w:history="1">
        <w:r w:rsidR="000F3312" w:rsidRPr="000F3312">
          <w:rPr>
            <w:rStyle w:val="Hyperlink"/>
            <w:sz w:val="24"/>
            <w:szCs w:val="24"/>
          </w:rPr>
          <w:t>29 CFR Part 1910, Subpart I, Enforcement Guidance for Personal Protective Equipment in General Industry</w:t>
        </w:r>
      </w:hyperlink>
      <w:r w:rsidR="000F3312" w:rsidRPr="000F3312">
        <w:rPr>
          <w:sz w:val="24"/>
          <w:szCs w:val="24"/>
        </w:rPr>
        <w:t>. CPL 02-01-050, (February 10, 2011). Provides enforcement personnel with instructions for determining whether employers have complied with OSHA personal protective equipment (PPE) standards. </w:t>
      </w:r>
    </w:p>
    <w:p w14:paraId="4F7294CB" w14:textId="77777777" w:rsidR="000F3312" w:rsidRPr="000F3312" w:rsidRDefault="000F3312" w:rsidP="000F3312">
      <w:pPr>
        <w:rPr>
          <w:sz w:val="24"/>
          <w:szCs w:val="24"/>
        </w:rPr>
      </w:pPr>
      <w:r w:rsidRPr="000F3312">
        <w:rPr>
          <w:sz w:val="24"/>
          <w:szCs w:val="24"/>
        </w:rPr>
        <w:t> </w:t>
      </w:r>
    </w:p>
    <w:p w14:paraId="4BA4F89B" w14:textId="4DE045E8" w:rsidR="000F3312" w:rsidRPr="000F3312" w:rsidRDefault="00AD2CA3" w:rsidP="000F3312">
      <w:pPr>
        <w:rPr>
          <w:sz w:val="24"/>
          <w:szCs w:val="24"/>
        </w:rPr>
      </w:pPr>
      <w:hyperlink r:id="rId19" w:tgtFrame="_blank" w:history="1">
        <w:r w:rsidR="000F3312" w:rsidRPr="000F3312">
          <w:rPr>
            <w:rStyle w:val="Hyperlink"/>
            <w:sz w:val="24"/>
            <w:szCs w:val="24"/>
          </w:rPr>
          <w:t>Personal Protective Equipment</w:t>
        </w:r>
      </w:hyperlink>
      <w:r w:rsidR="000F3312" w:rsidRPr="000F3312">
        <w:rPr>
          <w:sz w:val="24"/>
          <w:szCs w:val="24"/>
        </w:rPr>
        <w:t>  </w:t>
      </w:r>
      <w:r w:rsidR="00180202" w:rsidRPr="000F3312">
        <w:rPr>
          <w:sz w:val="24"/>
          <w:szCs w:val="24"/>
        </w:rPr>
        <w:t>The OSHA topic page for PPE </w:t>
      </w:r>
    </w:p>
    <w:p w14:paraId="0642ED09" w14:textId="77777777" w:rsidR="00447C02" w:rsidRDefault="00AD2CA3" w:rsidP="00CE1707">
      <w:pPr>
        <w:rPr>
          <w:sz w:val="24"/>
          <w:szCs w:val="24"/>
        </w:rPr>
      </w:pPr>
      <w:hyperlink r:id="rId20" w:history="1">
        <w:r w:rsidR="000F3312" w:rsidRPr="000F3312">
          <w:rPr>
            <w:rStyle w:val="Hyperlink"/>
            <w:sz w:val="24"/>
            <w:szCs w:val="24"/>
          </w:rPr>
          <w:t>Personal Protective Equipment </w:t>
        </w:r>
      </w:hyperlink>
      <w:r w:rsidR="00180202" w:rsidRPr="00180202">
        <w:rPr>
          <w:sz w:val="24"/>
          <w:szCs w:val="24"/>
        </w:rPr>
        <w:t xml:space="preserve"> </w:t>
      </w:r>
      <w:r w:rsidR="00180202" w:rsidRPr="000F3312">
        <w:rPr>
          <w:sz w:val="24"/>
          <w:szCs w:val="24"/>
        </w:rPr>
        <w:t>The NIOSH topic page for PPE</w:t>
      </w:r>
    </w:p>
    <w:p w14:paraId="0ADCEE07" w14:textId="49F0AE97" w:rsidR="00A30697" w:rsidRPr="00447C02" w:rsidRDefault="00AD2CA3" w:rsidP="00CE1707">
      <w:pPr>
        <w:rPr>
          <w:sz w:val="24"/>
          <w:szCs w:val="24"/>
        </w:rPr>
      </w:pPr>
      <w:hyperlink r:id="rId21" w:history="1">
        <w:r w:rsidR="00447C02" w:rsidRPr="00447C02">
          <w:rPr>
            <w:rStyle w:val="Hyperlink"/>
            <w:sz w:val="24"/>
            <w:szCs w:val="24"/>
          </w:rPr>
          <w:t>OSHA Publications for PPE</w:t>
        </w:r>
      </w:hyperlink>
      <w:r w:rsidR="00180202" w:rsidRPr="00447C02">
        <w:rPr>
          <w:sz w:val="24"/>
          <w:szCs w:val="24"/>
        </w:rPr>
        <w:t> </w:t>
      </w:r>
    </w:p>
    <w:p w14:paraId="58662F66" w14:textId="6A69C5B4" w:rsidR="00180202" w:rsidRPr="00180202" w:rsidRDefault="00AD2CA3" w:rsidP="3FEFCD94">
      <w:pPr>
        <w:rPr>
          <w:sz w:val="24"/>
          <w:szCs w:val="24"/>
        </w:rPr>
      </w:pPr>
      <w:hyperlink r:id="rId22" w:history="1">
        <w:r w:rsidR="00180202" w:rsidRPr="00180202">
          <w:rPr>
            <w:rStyle w:val="Hyperlink"/>
            <w:sz w:val="24"/>
            <w:szCs w:val="24"/>
          </w:rPr>
          <w:t>OSHA Publication 3074 – Hearing Conservation</w:t>
        </w:r>
      </w:hyperlink>
    </w:p>
    <w:p w14:paraId="666934E1" w14:textId="77777777" w:rsidR="00146928" w:rsidRPr="00180202" w:rsidRDefault="00AD2CA3" w:rsidP="00146928">
      <w:pPr>
        <w:rPr>
          <w:sz w:val="24"/>
          <w:szCs w:val="24"/>
        </w:rPr>
      </w:pPr>
      <w:hyperlink r:id="rId23" w:history="1">
        <w:r w:rsidR="00146928" w:rsidRPr="00180202">
          <w:rPr>
            <w:rStyle w:val="Hyperlink"/>
            <w:sz w:val="24"/>
            <w:szCs w:val="24"/>
          </w:rPr>
          <w:t>OSHA Publication 3079 - Respiratory Protection</w:t>
        </w:r>
      </w:hyperlink>
    </w:p>
    <w:p w14:paraId="727FD380" w14:textId="77777777" w:rsidR="00FB26C5" w:rsidRPr="00146928" w:rsidRDefault="00FB26C5" w:rsidP="00FB26C5">
      <w:pPr>
        <w:rPr>
          <w:rStyle w:val="Hyperlink"/>
        </w:rPr>
      </w:pPr>
      <w:r w:rsidRPr="00146928">
        <w:rPr>
          <w:rStyle w:val="Hyperlink"/>
          <w:sz w:val="24"/>
          <w:szCs w:val="24"/>
        </w:rPr>
        <w:t>OSHA Publication 3151 – Personal Protective Equipment</w:t>
      </w:r>
    </w:p>
    <w:p w14:paraId="7455844A" w14:textId="0C0A84C3" w:rsidR="002F2E0E" w:rsidRPr="00180202" w:rsidRDefault="002F2E0E" w:rsidP="3FEFCD94">
      <w:pPr>
        <w:spacing w:line="276" w:lineRule="auto"/>
        <w:rPr>
          <w:sz w:val="24"/>
          <w:szCs w:val="24"/>
        </w:rPr>
      </w:pPr>
    </w:p>
    <w:bookmarkEnd w:id="1"/>
    <w:p w14:paraId="3BD19CE9" w14:textId="77777777" w:rsidR="00930C34" w:rsidRPr="00180202" w:rsidRDefault="00930C34" w:rsidP="00CE1707">
      <w:pPr>
        <w:rPr>
          <w:sz w:val="24"/>
          <w:szCs w:val="24"/>
        </w:rPr>
      </w:pPr>
    </w:p>
    <w:p w14:paraId="3D09F98A" w14:textId="77777777" w:rsidR="00CE1707" w:rsidRPr="00180202" w:rsidRDefault="00CE1707" w:rsidP="00CE1707">
      <w:pPr>
        <w:jc w:val="center"/>
        <w:rPr>
          <w:b/>
          <w:bCs/>
          <w:sz w:val="24"/>
          <w:szCs w:val="24"/>
          <w:u w:val="single"/>
        </w:rPr>
      </w:pPr>
      <w:bookmarkStart w:id="2" w:name="_Hlk40686232"/>
      <w:r w:rsidRPr="00180202">
        <w:rPr>
          <w:b/>
          <w:bCs/>
          <w:sz w:val="24"/>
          <w:szCs w:val="24"/>
          <w:u w:val="single"/>
        </w:rPr>
        <w:t>General Assistance Resource Links</w:t>
      </w:r>
    </w:p>
    <w:p w14:paraId="44EAFD9C" w14:textId="77777777" w:rsidR="00CE1707" w:rsidRPr="00180202" w:rsidRDefault="00CE1707" w:rsidP="00CE1707">
      <w:pPr>
        <w:rPr>
          <w:sz w:val="24"/>
          <w:szCs w:val="24"/>
        </w:rPr>
      </w:pPr>
    </w:p>
    <w:p w14:paraId="70D05043" w14:textId="77777777" w:rsidR="00CE1707" w:rsidRPr="00180202" w:rsidRDefault="00AD2CA3" w:rsidP="00CE1707">
      <w:pPr>
        <w:rPr>
          <w:rStyle w:val="Hyperlink"/>
          <w:sz w:val="24"/>
          <w:szCs w:val="24"/>
        </w:rPr>
      </w:pPr>
      <w:hyperlink r:id="rId24">
        <w:r w:rsidR="7E0F9A2B" w:rsidRPr="00180202">
          <w:rPr>
            <w:rStyle w:val="Hyperlink"/>
            <w:sz w:val="24"/>
            <w:szCs w:val="24"/>
          </w:rPr>
          <w:t>OSHA Homepage</w:t>
        </w:r>
      </w:hyperlink>
    </w:p>
    <w:p w14:paraId="4B94D5A5" w14:textId="77777777" w:rsidR="00CE1707" w:rsidRPr="00180202" w:rsidRDefault="00CE1707" w:rsidP="00CE1707">
      <w:pPr>
        <w:rPr>
          <w:sz w:val="24"/>
          <w:szCs w:val="24"/>
        </w:rPr>
      </w:pPr>
    </w:p>
    <w:p w14:paraId="26C85D2C" w14:textId="77777777" w:rsidR="00CE1707" w:rsidRPr="00180202" w:rsidRDefault="00AD2CA3" w:rsidP="00CE1707">
      <w:pPr>
        <w:rPr>
          <w:sz w:val="24"/>
          <w:szCs w:val="24"/>
        </w:rPr>
      </w:pPr>
      <w:hyperlink r:id="rId25">
        <w:r w:rsidR="7E0F9A2B" w:rsidRPr="00180202">
          <w:rPr>
            <w:rStyle w:val="Hyperlink"/>
            <w:sz w:val="24"/>
            <w:szCs w:val="24"/>
          </w:rPr>
          <w:t>OSHA Laws &amp; Regulations Homepage</w:t>
        </w:r>
      </w:hyperlink>
    </w:p>
    <w:p w14:paraId="3DEEC669" w14:textId="77777777" w:rsidR="00CE1707" w:rsidRPr="00180202" w:rsidRDefault="00CE1707" w:rsidP="00E970CE">
      <w:pPr>
        <w:rPr>
          <w:sz w:val="24"/>
          <w:szCs w:val="24"/>
        </w:rPr>
      </w:pPr>
    </w:p>
    <w:p w14:paraId="68BF95C8" w14:textId="77777777" w:rsidR="00CE1707" w:rsidRPr="00180202" w:rsidRDefault="00AD2CA3" w:rsidP="00CE1707">
      <w:pPr>
        <w:rPr>
          <w:rStyle w:val="Hyperlink"/>
          <w:sz w:val="24"/>
          <w:szCs w:val="24"/>
        </w:rPr>
      </w:pPr>
      <w:hyperlink r:id="rId26">
        <w:r w:rsidR="7E0F9A2B" w:rsidRPr="00180202">
          <w:rPr>
            <w:rStyle w:val="Hyperlink"/>
            <w:sz w:val="24"/>
            <w:szCs w:val="24"/>
          </w:rPr>
          <w:t>OSHA Training Requirements in OSHA Standards (All)</w:t>
        </w:r>
      </w:hyperlink>
    </w:p>
    <w:p w14:paraId="2EB437BC" w14:textId="47785DD1" w:rsidR="0067624A" w:rsidRPr="00180202" w:rsidRDefault="0067624A" w:rsidP="00CE1707">
      <w:pPr>
        <w:rPr>
          <w:sz w:val="24"/>
          <w:szCs w:val="24"/>
        </w:rPr>
      </w:pPr>
      <w:r w:rsidRPr="00180202">
        <w:rPr>
          <w:rStyle w:val="Hyperlink"/>
          <w:color w:val="auto"/>
          <w:sz w:val="24"/>
          <w:szCs w:val="24"/>
          <w:u w:val="none"/>
        </w:rPr>
        <w:t>A document produced by OSHA containing training requirements for all OSHA standards.</w:t>
      </w:r>
    </w:p>
    <w:p w14:paraId="3656B9AB" w14:textId="77777777" w:rsidR="00CE1707" w:rsidRPr="00180202" w:rsidRDefault="00CE1707" w:rsidP="00CE1707">
      <w:pPr>
        <w:rPr>
          <w:sz w:val="24"/>
          <w:szCs w:val="24"/>
        </w:rPr>
      </w:pPr>
    </w:p>
    <w:p w14:paraId="24F531B4" w14:textId="6F9D9F83" w:rsidR="00CE1707" w:rsidRPr="00180202" w:rsidRDefault="00AD2CA3" w:rsidP="00CE1707">
      <w:pPr>
        <w:ind w:left="720" w:hanging="720"/>
        <w:rPr>
          <w:rStyle w:val="Hyperlink"/>
          <w:sz w:val="24"/>
          <w:szCs w:val="24"/>
        </w:rPr>
      </w:pPr>
      <w:hyperlink r:id="rId27">
        <w:r w:rsidR="7E0F9A2B" w:rsidRPr="00180202">
          <w:rPr>
            <w:rStyle w:val="Hyperlink"/>
            <w:sz w:val="24"/>
            <w:szCs w:val="24"/>
          </w:rPr>
          <w:t xml:space="preserve"> American Conference of Governmental Industrial Hygienists</w:t>
        </w:r>
      </w:hyperlink>
    </w:p>
    <w:p w14:paraId="0CFD69AA" w14:textId="7B29143B" w:rsidR="0004243A" w:rsidRPr="00180202" w:rsidRDefault="0004243A">
      <w:pPr>
        <w:ind w:left="720" w:hanging="720"/>
        <w:rPr>
          <w:sz w:val="24"/>
          <w:szCs w:val="24"/>
        </w:rPr>
      </w:pPr>
      <w:r w:rsidRPr="00B76D27">
        <w:rPr>
          <w:sz w:val="24"/>
          <w:szCs w:val="24"/>
        </w:rPr>
        <w:t>ACGIH</w:t>
      </w:r>
      <w:r w:rsidRPr="00B76D27">
        <w:rPr>
          <w:rFonts w:hint="eastAsia"/>
          <w:sz w:val="24"/>
          <w:szCs w:val="24"/>
          <w:vertAlign w:val="superscript"/>
        </w:rPr>
        <w:t>®</w:t>
      </w:r>
      <w:r w:rsidRPr="00B76D27">
        <w:rPr>
          <w:sz w:val="24"/>
          <w:szCs w:val="24"/>
        </w:rPr>
        <w:t xml:space="preserve"> supports the industrial hygiene and occupational and environmental health and safety communities b</w:t>
      </w:r>
      <w:r w:rsidRPr="00180202">
        <w:rPr>
          <w:sz w:val="24"/>
          <w:szCs w:val="24"/>
        </w:rPr>
        <w:t xml:space="preserve">y </w:t>
      </w:r>
      <w:r w:rsidR="00061F2B" w:rsidRPr="00180202">
        <w:rPr>
          <w:sz w:val="24"/>
          <w:szCs w:val="24"/>
        </w:rPr>
        <w:t>p</w:t>
      </w:r>
      <w:r w:rsidRPr="00B76D27">
        <w:rPr>
          <w:sz w:val="24"/>
          <w:szCs w:val="24"/>
        </w:rPr>
        <w:t>roviding scientific information and data are provided to members and others.</w:t>
      </w:r>
    </w:p>
    <w:p w14:paraId="45FB0818" w14:textId="77777777" w:rsidR="00CE1707" w:rsidRPr="00180202" w:rsidRDefault="00CE1707" w:rsidP="00CE1707">
      <w:pPr>
        <w:ind w:left="720" w:hanging="720"/>
        <w:rPr>
          <w:sz w:val="24"/>
          <w:szCs w:val="24"/>
        </w:rPr>
      </w:pPr>
    </w:p>
    <w:p w14:paraId="771DC050" w14:textId="5BA17CC1" w:rsidR="00CE1707" w:rsidRPr="00180202" w:rsidRDefault="00AD2CA3" w:rsidP="46011171">
      <w:pPr>
        <w:ind w:left="720" w:hanging="720"/>
        <w:rPr>
          <w:sz w:val="24"/>
          <w:szCs w:val="24"/>
        </w:rPr>
      </w:pPr>
      <w:hyperlink r:id="rId28">
        <w:r w:rsidR="7E0F9A2B" w:rsidRPr="46011171">
          <w:rPr>
            <w:rStyle w:val="Hyperlink"/>
            <w:sz w:val="24"/>
            <w:szCs w:val="24"/>
          </w:rPr>
          <w:t>National Institute for Occupational Safety and Health (NIOSH)</w:t>
        </w:r>
      </w:hyperlink>
    </w:p>
    <w:p w14:paraId="6A75119E" w14:textId="1ADD0B2C" w:rsidR="002B0E2D" w:rsidRPr="00180202" w:rsidRDefault="00CE1707" w:rsidP="00CE1707">
      <w:pPr>
        <w:rPr>
          <w:sz w:val="24"/>
          <w:szCs w:val="24"/>
        </w:rPr>
      </w:pPr>
      <w:r w:rsidRPr="00180202">
        <w:rPr>
          <w:sz w:val="24"/>
          <w:szCs w:val="24"/>
        </w:rPr>
        <w:t>NIOSH Pocket Guide to Chemical Hazards</w:t>
      </w:r>
      <w:r w:rsidR="00392BE8" w:rsidRPr="00180202">
        <w:rPr>
          <w:sz w:val="24"/>
          <w:szCs w:val="24"/>
        </w:rPr>
        <w:t xml:space="preserve"> </w:t>
      </w:r>
      <w:r w:rsidR="003336C9" w:rsidRPr="00180202">
        <w:rPr>
          <w:sz w:val="24"/>
          <w:szCs w:val="24"/>
        </w:rPr>
        <w:t>which</w:t>
      </w:r>
      <w:r w:rsidR="00392BE8" w:rsidRPr="00180202">
        <w:rPr>
          <w:sz w:val="24"/>
          <w:szCs w:val="24"/>
        </w:rPr>
        <w:t xml:space="preserve"> informs workers, employers, and occupational health professionals about workplace chemicals and their hazards</w:t>
      </w:r>
    </w:p>
    <w:p w14:paraId="195771BE" w14:textId="77777777" w:rsidR="002B0E2D" w:rsidRPr="00180202" w:rsidRDefault="002B0E2D" w:rsidP="00CE1707">
      <w:pPr>
        <w:rPr>
          <w:sz w:val="24"/>
          <w:szCs w:val="24"/>
        </w:rPr>
      </w:pPr>
    </w:p>
    <w:p w14:paraId="41141EF3" w14:textId="5CA97E4D" w:rsidR="46011171" w:rsidRDefault="46011171" w:rsidP="46011171">
      <w:pPr>
        <w:rPr>
          <w:sz w:val="24"/>
          <w:szCs w:val="24"/>
        </w:rPr>
      </w:pPr>
    </w:p>
    <w:p w14:paraId="40520263" w14:textId="77777777" w:rsidR="00CE1707" w:rsidRPr="00180202" w:rsidRDefault="00AD2CA3" w:rsidP="00CE1707">
      <w:pPr>
        <w:rPr>
          <w:sz w:val="24"/>
          <w:szCs w:val="24"/>
        </w:rPr>
      </w:pPr>
      <w:hyperlink r:id="rId29">
        <w:r w:rsidR="7E0F9A2B" w:rsidRPr="00180202">
          <w:rPr>
            <w:rStyle w:val="Hyperlink"/>
            <w:sz w:val="24"/>
            <w:szCs w:val="24"/>
          </w:rPr>
          <w:t>National Fire Protection Association (NFPA) Codes &amp; Standards</w:t>
        </w:r>
      </w:hyperlink>
    </w:p>
    <w:bookmarkEnd w:id="0"/>
    <w:p w14:paraId="3E993226" w14:textId="067D605E" w:rsidR="00CE1707" w:rsidRPr="00180202" w:rsidRDefault="00BD1F99" w:rsidP="00CE1707">
      <w:pPr>
        <w:rPr>
          <w:b/>
          <w:sz w:val="24"/>
          <w:szCs w:val="24"/>
        </w:rPr>
      </w:pPr>
      <w:r w:rsidRPr="00180202">
        <w:rPr>
          <w:sz w:val="24"/>
          <w:szCs w:val="24"/>
          <w:lang w:val="en"/>
        </w:rPr>
        <w:t xml:space="preserve">NFPA is a </w:t>
      </w:r>
      <w:r w:rsidR="00CE1707" w:rsidRPr="00180202">
        <w:rPr>
          <w:sz w:val="24"/>
          <w:szCs w:val="24"/>
          <w:lang w:val="en"/>
        </w:rPr>
        <w:t xml:space="preserve">private non-profit organization that </w:t>
      </w:r>
      <w:r w:rsidR="00CE1707" w:rsidRPr="00180202">
        <w:rPr>
          <w:color w:val="000000"/>
          <w:sz w:val="24"/>
          <w:szCs w:val="24"/>
          <w:lang w:val="en"/>
        </w:rPr>
        <w:t xml:space="preserve">coordinates the development of more than 300 consensus codes and standards. </w:t>
      </w:r>
      <w:r w:rsidRPr="00180202">
        <w:rPr>
          <w:color w:val="000000"/>
          <w:sz w:val="24"/>
          <w:szCs w:val="24"/>
          <w:lang w:val="en"/>
        </w:rPr>
        <w:t xml:space="preserve">This link provided read-only access to </w:t>
      </w:r>
      <w:r w:rsidR="00A812C8" w:rsidRPr="00180202">
        <w:rPr>
          <w:color w:val="000000"/>
          <w:sz w:val="24"/>
          <w:szCs w:val="24"/>
          <w:lang w:val="en"/>
        </w:rPr>
        <w:t>all</w:t>
      </w:r>
      <w:r w:rsidRPr="00180202">
        <w:rPr>
          <w:color w:val="000000"/>
          <w:sz w:val="24"/>
          <w:szCs w:val="24"/>
          <w:lang w:val="en"/>
        </w:rPr>
        <w:t xml:space="preserve"> NFPA fire safety standards</w:t>
      </w:r>
      <w:r w:rsidR="00CE1707" w:rsidRPr="00180202">
        <w:rPr>
          <w:color w:val="000000"/>
          <w:sz w:val="24"/>
          <w:szCs w:val="24"/>
          <w:lang w:val="en"/>
        </w:rPr>
        <w:t>.</w:t>
      </w:r>
    </w:p>
    <w:p w14:paraId="53128261" w14:textId="77777777" w:rsidR="00CE1707" w:rsidRPr="00180202" w:rsidRDefault="00CE1707" w:rsidP="00CE1707">
      <w:pPr>
        <w:tabs>
          <w:tab w:val="left" w:pos="2160"/>
          <w:tab w:val="left" w:pos="2880"/>
          <w:tab w:val="left" w:pos="3600"/>
        </w:tabs>
        <w:rPr>
          <w:sz w:val="24"/>
          <w:szCs w:val="24"/>
        </w:rPr>
      </w:pPr>
    </w:p>
    <w:p w14:paraId="0F77E116" w14:textId="77777777" w:rsidR="00CE1707" w:rsidRPr="00180202" w:rsidRDefault="00AD2CA3" w:rsidP="00CE1707">
      <w:pPr>
        <w:rPr>
          <w:rStyle w:val="Hyperlink"/>
          <w:sz w:val="24"/>
          <w:szCs w:val="24"/>
        </w:rPr>
      </w:pPr>
      <w:hyperlink r:id="rId30">
        <w:r w:rsidR="7E0F9A2B" w:rsidRPr="00180202">
          <w:rPr>
            <w:rStyle w:val="Hyperlink"/>
            <w:sz w:val="24"/>
            <w:szCs w:val="24"/>
          </w:rPr>
          <w:t>American National Standard Institute (ANSI)</w:t>
        </w:r>
      </w:hyperlink>
      <w:r w:rsidR="7E0F9A2B" w:rsidRPr="00180202">
        <w:rPr>
          <w:rStyle w:val="Hyperlink"/>
          <w:sz w:val="24"/>
          <w:szCs w:val="24"/>
        </w:rPr>
        <w:t xml:space="preserve"> </w:t>
      </w:r>
    </w:p>
    <w:p w14:paraId="3461D779" w14:textId="61CC7498" w:rsidR="00FA00FD" w:rsidRPr="00180202" w:rsidRDefault="00CE1707">
      <w:pPr>
        <w:rPr>
          <w:sz w:val="24"/>
          <w:szCs w:val="24"/>
        </w:rPr>
      </w:pPr>
      <w:r w:rsidRPr="00180202">
        <w:rPr>
          <w:sz w:val="24"/>
          <w:szCs w:val="24"/>
          <w:lang w:val="en"/>
        </w:rPr>
        <w:t xml:space="preserve">A private </w:t>
      </w:r>
      <w:hyperlink r:id="rId31" w:tooltip="Non-profit organization" w:history="1">
        <w:r w:rsidRPr="00180202">
          <w:rPr>
            <w:sz w:val="24"/>
            <w:szCs w:val="24"/>
            <w:lang w:val="en"/>
          </w:rPr>
          <w:t>non-profit organization</w:t>
        </w:r>
      </w:hyperlink>
      <w:r w:rsidRPr="00180202">
        <w:rPr>
          <w:sz w:val="24"/>
          <w:szCs w:val="24"/>
          <w:lang w:val="en"/>
        </w:rPr>
        <w:t xml:space="preserve"> that oversees the development of </w:t>
      </w:r>
      <w:hyperlink r:id="rId32" w:tooltip="Standardization" w:history="1">
        <w:r w:rsidRPr="00180202">
          <w:rPr>
            <w:sz w:val="24"/>
            <w:szCs w:val="24"/>
            <w:lang w:val="en"/>
          </w:rPr>
          <w:t>voluntary consensus standards</w:t>
        </w:r>
      </w:hyperlink>
      <w:r w:rsidRPr="00180202">
        <w:rPr>
          <w:sz w:val="24"/>
          <w:szCs w:val="24"/>
          <w:lang w:val="en"/>
        </w:rPr>
        <w:t xml:space="preserve"> for products, services, processes, systems, and personnel in the United States. The organization also coordinates U.S. standards with international standards so that American products can be used worldwide.</w:t>
      </w:r>
      <w:bookmarkEnd w:id="2"/>
      <w:r w:rsidR="00EC7418" w:rsidRPr="00180202">
        <w:rPr>
          <w:sz w:val="24"/>
          <w:szCs w:val="24"/>
        </w:rPr>
        <w:t xml:space="preserve"> </w:t>
      </w:r>
    </w:p>
    <w:p w14:paraId="45F0E216" w14:textId="6CD7E589" w:rsidR="002B0E2D" w:rsidRPr="00FA00FD" w:rsidRDefault="002B0E2D" w:rsidP="00180202">
      <w:pPr>
        <w:rPr>
          <w:sz w:val="24"/>
          <w:szCs w:val="24"/>
        </w:rPr>
      </w:pPr>
    </w:p>
    <w:sectPr w:rsidR="002B0E2D" w:rsidRPr="00FA00FD" w:rsidSect="007C550B">
      <w:headerReference w:type="even" r:id="rId33"/>
      <w:headerReference w:type="default" r:id="rId34"/>
      <w:footerReference w:type="even" r:id="rId35"/>
      <w:footerReference w:type="default" r:id="rId36"/>
      <w:headerReference w:type="first" r:id="rId37"/>
      <w:footerReference w:type="first" r:id="rId3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7C7394" w14:textId="77777777" w:rsidR="000738DB" w:rsidRDefault="000738DB" w:rsidP="00A1114C">
      <w:r>
        <w:separator/>
      </w:r>
    </w:p>
  </w:endnote>
  <w:endnote w:type="continuationSeparator" w:id="0">
    <w:p w14:paraId="6870405B" w14:textId="77777777" w:rsidR="000738DB" w:rsidRDefault="000738DB" w:rsidP="00A1114C">
      <w:r>
        <w:continuationSeparator/>
      </w:r>
    </w:p>
  </w:endnote>
  <w:endnote w:type="continuationNotice" w:id="1">
    <w:p w14:paraId="01EED15A" w14:textId="77777777" w:rsidR="000738DB" w:rsidRDefault="000738D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0F3F2B" w14:textId="77777777" w:rsidR="00AD2CA3" w:rsidRDefault="00AD2CA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00645720" w14:paraId="1B28A8D1" w14:textId="77777777" w:rsidTr="7D8B1F4C">
      <w:tc>
        <w:tcPr>
          <w:tcW w:w="3120" w:type="dxa"/>
        </w:tcPr>
        <w:p w14:paraId="12188376" w14:textId="38EBFF7B" w:rsidR="00645720" w:rsidRDefault="00645720" w:rsidP="7D8B1F4C">
          <w:pPr>
            <w:pStyle w:val="Header"/>
            <w:ind w:left="-115"/>
          </w:pPr>
        </w:p>
      </w:tc>
      <w:tc>
        <w:tcPr>
          <w:tcW w:w="3120" w:type="dxa"/>
        </w:tcPr>
        <w:p w14:paraId="52C24D90" w14:textId="174797D5" w:rsidR="00645720" w:rsidRDefault="00645720" w:rsidP="7D8B1F4C">
          <w:pPr>
            <w:pStyle w:val="Header"/>
            <w:jc w:val="center"/>
          </w:pPr>
        </w:p>
      </w:tc>
      <w:tc>
        <w:tcPr>
          <w:tcW w:w="3120" w:type="dxa"/>
        </w:tcPr>
        <w:p w14:paraId="79C004E3" w14:textId="312EC071" w:rsidR="00645720" w:rsidRDefault="00645720" w:rsidP="7D8B1F4C">
          <w:pPr>
            <w:pStyle w:val="Header"/>
            <w:ind w:right="-115"/>
            <w:jc w:val="right"/>
          </w:pPr>
        </w:p>
      </w:tc>
    </w:tr>
  </w:tbl>
  <w:p w14:paraId="0612FE95" w14:textId="71B1001B" w:rsidR="00AD2CA3" w:rsidRDefault="00AD2CA3" w:rsidP="00AD2CA3">
    <w:pPr>
      <w:pStyle w:val="Footer"/>
      <w:ind w:left="5040"/>
    </w:pPr>
    <w:r>
      <w:rPr>
        <w:noProof/>
      </w:rPr>
      <w:drawing>
        <wp:inline distT="0" distB="0" distL="0" distR="0" wp14:anchorId="392CC875" wp14:editId="656513AF">
          <wp:extent cx="1828800" cy="381000"/>
          <wp:effectExtent l="0" t="0" r="0" b="0"/>
          <wp:docPr id="1" name="Picture 1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 close up of a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11</w:t>
    </w:r>
    <w:r>
      <w:t>-12-2020</w:t>
    </w:r>
  </w:p>
  <w:p w14:paraId="20648328" w14:textId="7A702F96" w:rsidR="00645720" w:rsidRDefault="00645720">
    <w:pPr>
      <w:pStyle w:val="Footer"/>
    </w:pPr>
    <w:bookmarkStart w:id="3" w:name="_GoBack"/>
    <w:bookmarkEnd w:id="3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8D514D" w14:textId="77777777" w:rsidR="00AD2CA3" w:rsidRDefault="00AD2C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14C8AD" w14:textId="77777777" w:rsidR="000738DB" w:rsidRDefault="000738DB" w:rsidP="00A1114C">
      <w:r>
        <w:separator/>
      </w:r>
    </w:p>
  </w:footnote>
  <w:footnote w:type="continuationSeparator" w:id="0">
    <w:p w14:paraId="395D9ED1" w14:textId="77777777" w:rsidR="000738DB" w:rsidRDefault="000738DB" w:rsidP="00A1114C">
      <w:r>
        <w:continuationSeparator/>
      </w:r>
    </w:p>
  </w:footnote>
  <w:footnote w:type="continuationNotice" w:id="1">
    <w:p w14:paraId="10ED32D4" w14:textId="77777777" w:rsidR="000738DB" w:rsidRDefault="000738D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C66B5A" w14:textId="77777777" w:rsidR="00AD2CA3" w:rsidRDefault="00AD2CA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00645720" w14:paraId="10AED694" w14:textId="77777777" w:rsidTr="7D8B1F4C">
      <w:tc>
        <w:tcPr>
          <w:tcW w:w="3120" w:type="dxa"/>
        </w:tcPr>
        <w:p w14:paraId="440F7E4B" w14:textId="3294C308" w:rsidR="00645720" w:rsidRDefault="00645720" w:rsidP="7D8B1F4C">
          <w:pPr>
            <w:pStyle w:val="Header"/>
            <w:ind w:left="-115"/>
          </w:pPr>
        </w:p>
      </w:tc>
      <w:tc>
        <w:tcPr>
          <w:tcW w:w="3120" w:type="dxa"/>
        </w:tcPr>
        <w:p w14:paraId="28E20650" w14:textId="195F3A61" w:rsidR="00645720" w:rsidRDefault="00645720" w:rsidP="7D8B1F4C">
          <w:pPr>
            <w:pStyle w:val="Header"/>
            <w:jc w:val="center"/>
          </w:pPr>
        </w:p>
      </w:tc>
      <w:tc>
        <w:tcPr>
          <w:tcW w:w="3120" w:type="dxa"/>
        </w:tcPr>
        <w:p w14:paraId="32E5DC6B" w14:textId="15D48147" w:rsidR="00645720" w:rsidRDefault="00645720" w:rsidP="7D8B1F4C">
          <w:pPr>
            <w:pStyle w:val="Header"/>
            <w:ind w:right="-115"/>
            <w:jc w:val="right"/>
          </w:pPr>
        </w:p>
      </w:tc>
    </w:tr>
  </w:tbl>
  <w:p w14:paraId="298EE8CF" w14:textId="56982FE8" w:rsidR="00645720" w:rsidRDefault="0064572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9855C3" w14:textId="77777777" w:rsidR="00AD2CA3" w:rsidRDefault="00AD2CA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707"/>
    <w:rsid w:val="00020F6A"/>
    <w:rsid w:val="00036AE1"/>
    <w:rsid w:val="0004243A"/>
    <w:rsid w:val="00050A34"/>
    <w:rsid w:val="00061F2B"/>
    <w:rsid w:val="000738DB"/>
    <w:rsid w:val="00091D31"/>
    <w:rsid w:val="000A5421"/>
    <w:rsid w:val="000D0F60"/>
    <w:rsid w:val="000D35FC"/>
    <w:rsid w:val="000E557D"/>
    <w:rsid w:val="000F3312"/>
    <w:rsid w:val="0013724C"/>
    <w:rsid w:val="00146928"/>
    <w:rsid w:val="00153480"/>
    <w:rsid w:val="00162E36"/>
    <w:rsid w:val="00180202"/>
    <w:rsid w:val="00184BBE"/>
    <w:rsid w:val="001A3EFE"/>
    <w:rsid w:val="001A770F"/>
    <w:rsid w:val="001C470B"/>
    <w:rsid w:val="001C7341"/>
    <w:rsid w:val="001D5736"/>
    <w:rsid w:val="001D70CB"/>
    <w:rsid w:val="002160F3"/>
    <w:rsid w:val="00237CA6"/>
    <w:rsid w:val="00251E55"/>
    <w:rsid w:val="002868A8"/>
    <w:rsid w:val="002954E6"/>
    <w:rsid w:val="002B0E2D"/>
    <w:rsid w:val="002C1F38"/>
    <w:rsid w:val="002C35A8"/>
    <w:rsid w:val="002D7501"/>
    <w:rsid w:val="002E78C5"/>
    <w:rsid w:val="002F2E0E"/>
    <w:rsid w:val="002F7185"/>
    <w:rsid w:val="00300107"/>
    <w:rsid w:val="00300AE8"/>
    <w:rsid w:val="00305ADC"/>
    <w:rsid w:val="00305DFF"/>
    <w:rsid w:val="003105A1"/>
    <w:rsid w:val="003336C9"/>
    <w:rsid w:val="00392BE8"/>
    <w:rsid w:val="003967BA"/>
    <w:rsid w:val="003D2857"/>
    <w:rsid w:val="004023E8"/>
    <w:rsid w:val="00415115"/>
    <w:rsid w:val="00447C02"/>
    <w:rsid w:val="00471164"/>
    <w:rsid w:val="00486F36"/>
    <w:rsid w:val="00492380"/>
    <w:rsid w:val="00496D57"/>
    <w:rsid w:val="004A37B6"/>
    <w:rsid w:val="004D158A"/>
    <w:rsid w:val="004D5CFF"/>
    <w:rsid w:val="004E1C15"/>
    <w:rsid w:val="005171FE"/>
    <w:rsid w:val="00581D7B"/>
    <w:rsid w:val="00586E0A"/>
    <w:rsid w:val="005872A6"/>
    <w:rsid w:val="005948B2"/>
    <w:rsid w:val="00595C4D"/>
    <w:rsid w:val="00595CEA"/>
    <w:rsid w:val="005B163A"/>
    <w:rsid w:val="005D382D"/>
    <w:rsid w:val="005E54B2"/>
    <w:rsid w:val="00602AC9"/>
    <w:rsid w:val="00604B33"/>
    <w:rsid w:val="00615475"/>
    <w:rsid w:val="00616859"/>
    <w:rsid w:val="00637339"/>
    <w:rsid w:val="00645720"/>
    <w:rsid w:val="00654E5D"/>
    <w:rsid w:val="00661D90"/>
    <w:rsid w:val="00672626"/>
    <w:rsid w:val="0067624A"/>
    <w:rsid w:val="00694EB5"/>
    <w:rsid w:val="006A7064"/>
    <w:rsid w:val="006B66D9"/>
    <w:rsid w:val="006C4C1A"/>
    <w:rsid w:val="006D0E46"/>
    <w:rsid w:val="006D4C78"/>
    <w:rsid w:val="006D6F26"/>
    <w:rsid w:val="006E63DA"/>
    <w:rsid w:val="00707142"/>
    <w:rsid w:val="00707FC6"/>
    <w:rsid w:val="0076187D"/>
    <w:rsid w:val="0079066D"/>
    <w:rsid w:val="0079429D"/>
    <w:rsid w:val="00795E38"/>
    <w:rsid w:val="007B3561"/>
    <w:rsid w:val="007B5848"/>
    <w:rsid w:val="007C550B"/>
    <w:rsid w:val="007D2A54"/>
    <w:rsid w:val="007F3E4E"/>
    <w:rsid w:val="007F3F39"/>
    <w:rsid w:val="00816FD9"/>
    <w:rsid w:val="00843C64"/>
    <w:rsid w:val="008710D0"/>
    <w:rsid w:val="00877EEC"/>
    <w:rsid w:val="00890C9E"/>
    <w:rsid w:val="008A0A0D"/>
    <w:rsid w:val="008A7609"/>
    <w:rsid w:val="008B4C41"/>
    <w:rsid w:val="008E37A1"/>
    <w:rsid w:val="008E4571"/>
    <w:rsid w:val="00930476"/>
    <w:rsid w:val="00930C34"/>
    <w:rsid w:val="009437A8"/>
    <w:rsid w:val="00943896"/>
    <w:rsid w:val="00962EB8"/>
    <w:rsid w:val="00973C44"/>
    <w:rsid w:val="009A669F"/>
    <w:rsid w:val="009A6EE6"/>
    <w:rsid w:val="009A7A03"/>
    <w:rsid w:val="009C21D6"/>
    <w:rsid w:val="009C5177"/>
    <w:rsid w:val="009E6914"/>
    <w:rsid w:val="00A1114C"/>
    <w:rsid w:val="00A30697"/>
    <w:rsid w:val="00A50F1E"/>
    <w:rsid w:val="00A5220B"/>
    <w:rsid w:val="00A812C8"/>
    <w:rsid w:val="00A918FB"/>
    <w:rsid w:val="00A951EA"/>
    <w:rsid w:val="00AA719F"/>
    <w:rsid w:val="00AB4938"/>
    <w:rsid w:val="00AB5D12"/>
    <w:rsid w:val="00AD2CA3"/>
    <w:rsid w:val="00AF41E2"/>
    <w:rsid w:val="00B1723D"/>
    <w:rsid w:val="00B24F5B"/>
    <w:rsid w:val="00B31B48"/>
    <w:rsid w:val="00B355F7"/>
    <w:rsid w:val="00B35791"/>
    <w:rsid w:val="00B51F24"/>
    <w:rsid w:val="00B654E6"/>
    <w:rsid w:val="00B7437C"/>
    <w:rsid w:val="00B76D27"/>
    <w:rsid w:val="00BA1479"/>
    <w:rsid w:val="00BC2932"/>
    <w:rsid w:val="00BC6151"/>
    <w:rsid w:val="00BD1F99"/>
    <w:rsid w:val="00BE0FE7"/>
    <w:rsid w:val="00C068C4"/>
    <w:rsid w:val="00C45943"/>
    <w:rsid w:val="00C82D33"/>
    <w:rsid w:val="00CB189C"/>
    <w:rsid w:val="00CB401D"/>
    <w:rsid w:val="00CD1693"/>
    <w:rsid w:val="00CE1707"/>
    <w:rsid w:val="00CE6D78"/>
    <w:rsid w:val="00D02E5D"/>
    <w:rsid w:val="00D039AE"/>
    <w:rsid w:val="00D118B5"/>
    <w:rsid w:val="00D30FD0"/>
    <w:rsid w:val="00D33B5C"/>
    <w:rsid w:val="00D53E66"/>
    <w:rsid w:val="00DE60AC"/>
    <w:rsid w:val="00E305E8"/>
    <w:rsid w:val="00E33BA0"/>
    <w:rsid w:val="00E55693"/>
    <w:rsid w:val="00E762A2"/>
    <w:rsid w:val="00E87CAD"/>
    <w:rsid w:val="00E970CE"/>
    <w:rsid w:val="00EC7418"/>
    <w:rsid w:val="00ED36DF"/>
    <w:rsid w:val="00EE48A5"/>
    <w:rsid w:val="00EF3A1D"/>
    <w:rsid w:val="00F43F02"/>
    <w:rsid w:val="00FA00FD"/>
    <w:rsid w:val="00FB26C5"/>
    <w:rsid w:val="00FC37F3"/>
    <w:rsid w:val="06931396"/>
    <w:rsid w:val="08165C95"/>
    <w:rsid w:val="1C80A0A8"/>
    <w:rsid w:val="1C8F7936"/>
    <w:rsid w:val="216BB43C"/>
    <w:rsid w:val="25EC98CC"/>
    <w:rsid w:val="2727B0FB"/>
    <w:rsid w:val="27C3812C"/>
    <w:rsid w:val="2AF98DE7"/>
    <w:rsid w:val="2DA611DB"/>
    <w:rsid w:val="33E3F709"/>
    <w:rsid w:val="3B81A622"/>
    <w:rsid w:val="3C212F8D"/>
    <w:rsid w:val="3FEFCD94"/>
    <w:rsid w:val="40B28CCB"/>
    <w:rsid w:val="423CBB43"/>
    <w:rsid w:val="432D5B89"/>
    <w:rsid w:val="46011171"/>
    <w:rsid w:val="4C7D2920"/>
    <w:rsid w:val="4F40302F"/>
    <w:rsid w:val="541CE9ED"/>
    <w:rsid w:val="5691C95F"/>
    <w:rsid w:val="5857976B"/>
    <w:rsid w:val="5CA6DC2C"/>
    <w:rsid w:val="671BDA5F"/>
    <w:rsid w:val="6B844590"/>
    <w:rsid w:val="718E886E"/>
    <w:rsid w:val="78379B1B"/>
    <w:rsid w:val="79CBEC8D"/>
    <w:rsid w:val="7D8B1F4C"/>
    <w:rsid w:val="7E0F9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63470F"/>
  <w15:chartTrackingRefBased/>
  <w15:docId w15:val="{68CDE875-8114-4B3A-BDD4-3CF5C720C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17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E1707"/>
    <w:rPr>
      <w:color w:val="0000FF"/>
      <w:u w:val="single"/>
    </w:rPr>
  </w:style>
  <w:style w:type="character" w:styleId="Strong">
    <w:name w:val="Strong"/>
    <w:uiPriority w:val="22"/>
    <w:qFormat/>
    <w:rsid w:val="00CE1707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CE1707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FA00FD"/>
    <w:pPr>
      <w:spacing w:after="171"/>
    </w:pPr>
    <w:rPr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F3F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3F3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3F39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3F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3F39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3F3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3F39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1114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114C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nhideWhenUsed/>
    <w:rsid w:val="00A1114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A1114C"/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59"/>
    <w:rsid w:val="00A1114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A1114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23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49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2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08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86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44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9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0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4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18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24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951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709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1899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3850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2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41390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11249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8641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06875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01188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98220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4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456527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77390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4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87142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00944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11990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434779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460716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428100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11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osha.gov/laws-regs/regulations/standardnumber/1910/1910.136" TargetMode="External"/><Relationship Id="rId18" Type="http://schemas.openxmlformats.org/officeDocument/2006/relationships/hyperlink" Target="https://www.osha.gov/enforcement/directives/cpl-02-01-050" TargetMode="External"/><Relationship Id="rId26" Type="http://schemas.openxmlformats.org/officeDocument/2006/relationships/hyperlink" Target="https://www.osha.gov/Publications/osha2254.pdf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www.osha.gov/pls/publications/publication.athruz?pType=Industry&amp;pID=158" TargetMode="External"/><Relationship Id="rId34" Type="http://schemas.openxmlformats.org/officeDocument/2006/relationships/header" Target="header2.xml"/><Relationship Id="rId7" Type="http://schemas.openxmlformats.org/officeDocument/2006/relationships/footnotes" Target="footnotes.xml"/><Relationship Id="rId12" Type="http://schemas.openxmlformats.org/officeDocument/2006/relationships/hyperlink" Target="https://www.osha.gov/laws-regs/regulations/standardnumber/1910/1910.135" TargetMode="External"/><Relationship Id="rId17" Type="http://schemas.openxmlformats.org/officeDocument/2006/relationships/hyperlink" Target="https://www.osha.gov/laws-regs/regulations/standardnumber/1910/1910SubpartIAppB" TargetMode="External"/><Relationship Id="rId25" Type="http://schemas.openxmlformats.org/officeDocument/2006/relationships/hyperlink" Target="https://www.osha.gov/law-regs.html" TargetMode="External"/><Relationship Id="rId33" Type="http://schemas.openxmlformats.org/officeDocument/2006/relationships/header" Target="header1.xml"/><Relationship Id="rId38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yperlink" Target="https://www.osha.gov/laws-regs/regulations/standardnumber/1910/1910.95" TargetMode="External"/><Relationship Id="rId20" Type="http://schemas.openxmlformats.org/officeDocument/2006/relationships/hyperlink" Target="https://www.cdc.gov/niosh/ppe/" TargetMode="External"/><Relationship Id="rId29" Type="http://schemas.openxmlformats.org/officeDocument/2006/relationships/hyperlink" Target="http://www.nfpa.org/Codes-and-Standards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osha.gov/laws-regs/regulations/standardnumber/1910/1910.134" TargetMode="External"/><Relationship Id="rId24" Type="http://schemas.openxmlformats.org/officeDocument/2006/relationships/hyperlink" Target="https://www.osha.gov/" TargetMode="External"/><Relationship Id="rId32" Type="http://schemas.openxmlformats.org/officeDocument/2006/relationships/hyperlink" Target="https://en.wikipedia.org/wiki/Standardization" TargetMode="External"/><Relationship Id="rId37" Type="http://schemas.openxmlformats.org/officeDocument/2006/relationships/header" Target="header3.xml"/><Relationship Id="rId40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www.osha.gov/laws-regs/regulations/standardnumber/1910/1910.138" TargetMode="External"/><Relationship Id="rId23" Type="http://schemas.openxmlformats.org/officeDocument/2006/relationships/hyperlink" Target="https://www.osha.gov/Publications/osha3079.pdf" TargetMode="External"/><Relationship Id="rId28" Type="http://schemas.openxmlformats.org/officeDocument/2006/relationships/hyperlink" Target="https://www.cdc.gov/niosh/npg/" TargetMode="External"/><Relationship Id="rId36" Type="http://schemas.openxmlformats.org/officeDocument/2006/relationships/footer" Target="footer2.xml"/><Relationship Id="rId10" Type="http://schemas.openxmlformats.org/officeDocument/2006/relationships/hyperlink" Target="https://www.osha.gov/laws-regs/regulations/standardnumber/1910/1910.133" TargetMode="External"/><Relationship Id="rId19" Type="http://schemas.openxmlformats.org/officeDocument/2006/relationships/hyperlink" Target="https://www.osha.gov/SLTC/personalprotectiveequipment/" TargetMode="External"/><Relationship Id="rId31" Type="http://schemas.openxmlformats.org/officeDocument/2006/relationships/hyperlink" Target="https://en.wikipedia.org/wiki/Non-profit_organization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osha.gov/laws-regs/regulations/standardnumber/1910/1910.132" TargetMode="External"/><Relationship Id="rId14" Type="http://schemas.openxmlformats.org/officeDocument/2006/relationships/hyperlink" Target="https://www.osha.gov/laws-regs/regulations/standardnumber/1910/1910.137" TargetMode="External"/><Relationship Id="rId22" Type="http://schemas.openxmlformats.org/officeDocument/2006/relationships/hyperlink" Target="https://www.osha.gov/Publications/osha3074.pdf" TargetMode="External"/><Relationship Id="rId27" Type="http://schemas.openxmlformats.org/officeDocument/2006/relationships/hyperlink" Target="https://www.acgih.org/" TargetMode="External"/><Relationship Id="rId30" Type="http://schemas.openxmlformats.org/officeDocument/2006/relationships/hyperlink" Target="http://www.ansi.org/" TargetMode="External"/><Relationship Id="rId35" Type="http://schemas.openxmlformats.org/officeDocument/2006/relationships/footer" Target="footer1.xml"/><Relationship Id="rId8" Type="http://schemas.openxmlformats.org/officeDocument/2006/relationships/endnotes" Target="endnotes.xml"/><Relationship Id="rId3" Type="http://schemas.openxmlformats.org/officeDocument/2006/relationships/customXml" Target="../customXml/item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3DE4EA8FF5104F8456752DB619673A" ma:contentTypeVersion="2" ma:contentTypeDescription="Create a new document." ma:contentTypeScope="" ma:versionID="9f3ddab3d323db436c8ec195c8f04694">
  <xsd:schema xmlns:xsd="http://www.w3.org/2001/XMLSchema" xmlns:xs="http://www.w3.org/2001/XMLSchema" xmlns:p="http://schemas.microsoft.com/office/2006/metadata/properties" xmlns:ns2="26f1519c-0a18-4175-bd8e-760b6597752e" targetNamespace="http://schemas.microsoft.com/office/2006/metadata/properties" ma:root="true" ma:fieldsID="c766d91d6b36f6b83f2773247b2546a3" ns2:_="">
    <xsd:import namespace="26f1519c-0a18-4175-bd8e-760b659775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f1519c-0a18-4175-bd8e-760b659775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F958D65-FA37-4369-B49C-B6DFB40F97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A778BE-5394-4FCA-8E8B-1C14E5BF968E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purl.org/dc/terms/"/>
    <ds:schemaRef ds:uri="4870351d-1527-4269-9870-a0a24ad46c57"/>
    <ds:schemaRef ds:uri="fe380dd8-c0d7-4d31-8e29-7bc020f18022"/>
    <ds:schemaRef ds:uri="http://schemas.microsoft.com/office/infopath/2007/PartnerControls"/>
    <ds:schemaRef ds:uri="http://www.w3.org/XML/1998/namespace"/>
    <ds:schemaRef ds:uri="http://purl.org/dc/dcmitype/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7D24072-FE09-487C-99B7-9C8B9375241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611</Words>
  <Characters>3489</Characters>
  <Application>Microsoft Office Word</Application>
  <DocSecurity>0</DocSecurity>
  <Lines>29</Lines>
  <Paragraphs>8</Paragraphs>
  <ScaleCrop>false</ScaleCrop>
  <Company/>
  <LinksUpToDate>false</LinksUpToDate>
  <CharactersWithSpaces>4092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Nye, Tammi</dc:creator>
  <cp:keywords/>
  <dc:description/>
  <cp:lastModifiedBy>Rob Powell</cp:lastModifiedBy>
  <cp:revision>17</cp:revision>
  <dcterms:created xsi:type="dcterms:W3CDTF">2020-06-01T14:01:00Z</dcterms:created>
  <dcterms:modified xsi:type="dcterms:W3CDTF">2020-11-12T19:46:00Z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0x010100473DE4EA8FF5104F8456752DB619673A</vt:lpwstr>
  </property>
</Properties>
</file>